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6730A" w14:textId="77777777" w:rsidR="009F551A" w:rsidRPr="009F551A" w:rsidRDefault="009F551A" w:rsidP="009F551A">
      <w:pPr>
        <w:jc w:val="center"/>
        <w:rPr>
          <w:b/>
          <w:bCs/>
          <w:sz w:val="32"/>
          <w:szCs w:val="32"/>
        </w:rPr>
      </w:pPr>
      <w:r w:rsidRPr="009F551A">
        <w:rPr>
          <w:b/>
          <w:bCs/>
          <w:sz w:val="32"/>
          <w:szCs w:val="32"/>
        </w:rPr>
        <w:t>Broad Chalke Parish Council</w:t>
      </w:r>
    </w:p>
    <w:p w14:paraId="0FB41E8E" w14:textId="75F99BFD" w:rsidR="009F551A" w:rsidRDefault="009F551A" w:rsidP="009F551A">
      <w:pPr>
        <w:jc w:val="center"/>
        <w:rPr>
          <w:b/>
          <w:bCs/>
          <w:sz w:val="32"/>
          <w:szCs w:val="32"/>
        </w:rPr>
      </w:pPr>
      <w:r w:rsidRPr="009F551A">
        <w:rPr>
          <w:b/>
          <w:bCs/>
          <w:sz w:val="32"/>
          <w:szCs w:val="32"/>
        </w:rPr>
        <w:t xml:space="preserve">Grounds </w:t>
      </w:r>
      <w:r>
        <w:rPr>
          <w:b/>
          <w:bCs/>
          <w:sz w:val="32"/>
          <w:szCs w:val="32"/>
        </w:rPr>
        <w:t>M</w:t>
      </w:r>
      <w:r w:rsidRPr="009F551A">
        <w:rPr>
          <w:b/>
          <w:bCs/>
          <w:sz w:val="32"/>
          <w:szCs w:val="32"/>
        </w:rPr>
        <w:t xml:space="preserve">aintenance and </w:t>
      </w:r>
      <w:r>
        <w:rPr>
          <w:b/>
          <w:bCs/>
          <w:sz w:val="32"/>
          <w:szCs w:val="32"/>
        </w:rPr>
        <w:t>R</w:t>
      </w:r>
      <w:r w:rsidRPr="009F551A">
        <w:rPr>
          <w:b/>
          <w:bCs/>
          <w:sz w:val="32"/>
          <w:szCs w:val="32"/>
        </w:rPr>
        <w:t xml:space="preserve">elated </w:t>
      </w:r>
      <w:r>
        <w:rPr>
          <w:b/>
          <w:bCs/>
          <w:sz w:val="32"/>
          <w:szCs w:val="32"/>
        </w:rPr>
        <w:t>W</w:t>
      </w:r>
      <w:r w:rsidRPr="009F551A">
        <w:rPr>
          <w:b/>
          <w:bCs/>
          <w:sz w:val="32"/>
          <w:szCs w:val="32"/>
        </w:rPr>
        <w:t xml:space="preserve">orks Specification </w:t>
      </w:r>
    </w:p>
    <w:p w14:paraId="7C473185" w14:textId="32D13DB6" w:rsidR="009F551A" w:rsidRPr="009F551A" w:rsidRDefault="009F551A" w:rsidP="009F551A">
      <w:pPr>
        <w:jc w:val="center"/>
        <w:rPr>
          <w:b/>
          <w:bCs/>
          <w:sz w:val="32"/>
          <w:szCs w:val="32"/>
        </w:rPr>
      </w:pPr>
      <w:r w:rsidRPr="009F551A">
        <w:rPr>
          <w:b/>
          <w:bCs/>
          <w:sz w:val="32"/>
          <w:szCs w:val="32"/>
        </w:rPr>
        <w:t xml:space="preserve">and </w:t>
      </w:r>
      <w:r>
        <w:rPr>
          <w:b/>
          <w:bCs/>
          <w:sz w:val="32"/>
          <w:szCs w:val="32"/>
        </w:rPr>
        <w:t>T</w:t>
      </w:r>
      <w:r w:rsidRPr="009F551A">
        <w:rPr>
          <w:b/>
          <w:bCs/>
          <w:sz w:val="32"/>
          <w:szCs w:val="32"/>
        </w:rPr>
        <w:t xml:space="preserve">ender </w:t>
      </w:r>
      <w:r>
        <w:rPr>
          <w:b/>
          <w:bCs/>
          <w:sz w:val="32"/>
          <w:szCs w:val="32"/>
        </w:rPr>
        <w:t>P</w:t>
      </w:r>
      <w:r w:rsidRPr="009F551A">
        <w:rPr>
          <w:b/>
          <w:bCs/>
          <w:sz w:val="32"/>
          <w:szCs w:val="32"/>
        </w:rPr>
        <w:t>ricing document</w:t>
      </w:r>
      <w:r>
        <w:rPr>
          <w:b/>
          <w:bCs/>
          <w:sz w:val="32"/>
          <w:szCs w:val="32"/>
        </w:rPr>
        <w:t xml:space="preserve">- </w:t>
      </w:r>
      <w:r w:rsidRPr="009F551A">
        <w:rPr>
          <w:b/>
          <w:bCs/>
          <w:sz w:val="32"/>
          <w:szCs w:val="32"/>
        </w:rPr>
        <w:t>May 2020</w:t>
      </w:r>
    </w:p>
    <w:p w14:paraId="120F3865" w14:textId="6CF327CC" w:rsidR="009F551A" w:rsidRDefault="009F551A" w:rsidP="009F551A">
      <w:pPr>
        <w:jc w:val="center"/>
      </w:pPr>
    </w:p>
    <w:p w14:paraId="474AA449" w14:textId="01A5C225" w:rsidR="009F551A" w:rsidRDefault="009F551A" w:rsidP="009F551A">
      <w:r>
        <w:t>Broad Chalke Parish Council (The Council) is seeking appropriately qualified, experienced and resourced grounds maintenance contractor to undertake the role of maintaining grounds that are the jurisdiction of The Council</w:t>
      </w:r>
      <w:r w:rsidR="00CC4089">
        <w:t xml:space="preserve"> in the village of Broad Chalke</w:t>
      </w:r>
      <w:r>
        <w:t>.</w:t>
      </w:r>
    </w:p>
    <w:p w14:paraId="7EE18132" w14:textId="2C264C28" w:rsidR="009F551A" w:rsidRDefault="009F551A" w:rsidP="009F551A"/>
    <w:p w14:paraId="54447113" w14:textId="650F13E3" w:rsidR="009F551A" w:rsidRDefault="009F551A" w:rsidP="009F551A">
      <w:r>
        <w:t>Contractors are required to hold Third Party Liability Insurance</w:t>
      </w:r>
      <w:r w:rsidR="00CC4089">
        <w:t xml:space="preserve"> to a minimum level of </w:t>
      </w:r>
      <w:r w:rsidR="00063AD4">
        <w:t xml:space="preserve">        </w:t>
      </w:r>
      <w:r w:rsidR="00CC4089">
        <w:t>£</w:t>
      </w:r>
      <w:r w:rsidR="00B51D70">
        <w:t>1</w:t>
      </w:r>
      <w:r w:rsidR="00063AD4">
        <w:t xml:space="preserve"> million</w:t>
      </w:r>
      <w:r>
        <w:t>; provide all necessary equipment and consumables</w:t>
      </w:r>
      <w:r w:rsidR="00EC0730">
        <w:t xml:space="preserve"> for the cyclical grounds  maintenance works</w:t>
      </w:r>
      <w:r>
        <w:t xml:space="preserve"> and be able to carry out the work in a professional manner</w:t>
      </w:r>
      <w:r w:rsidR="00F92872">
        <w:t xml:space="preserve"> having regard at all times for the health and safety of any employees and members of the public.</w:t>
      </w:r>
    </w:p>
    <w:p w14:paraId="0E7AD232" w14:textId="18DE7CC4" w:rsidR="00EC0730" w:rsidRDefault="00EC0730" w:rsidP="009F551A"/>
    <w:p w14:paraId="2A653250" w14:textId="534B133A" w:rsidR="00EC0730" w:rsidRDefault="00EC0730" w:rsidP="009F551A">
      <w:r>
        <w:t>Minor handyman works may sometimes be required for which the Council will arrange purchase of materials and agree the works with the successful contractor. Tenderers are required to provide an hourly rate for this based on one operative but not to include this in the annual pricing schedule total.</w:t>
      </w:r>
    </w:p>
    <w:p w14:paraId="771B64F1" w14:textId="70FC6071" w:rsidR="00F92872" w:rsidRDefault="00F92872" w:rsidP="009F551A"/>
    <w:p w14:paraId="1D0CC8A9" w14:textId="1C4A588A" w:rsidR="00F92872" w:rsidRDefault="00F92872" w:rsidP="009F551A">
      <w:r>
        <w:t>Playground maintenance should not be carried out whilst the area is in use. In practical terms this may require the contractor to ask any persons using the area to vacate the playground until maintenance works have been completed.</w:t>
      </w:r>
    </w:p>
    <w:p w14:paraId="51D3039D" w14:textId="273E7D32" w:rsidR="009F551A" w:rsidRDefault="009F551A" w:rsidP="009F551A"/>
    <w:p w14:paraId="2355B4DE" w14:textId="2657355B" w:rsidR="009F551A" w:rsidRDefault="009F551A" w:rsidP="009F551A">
      <w:r>
        <w:t>This pricing document is a frequency specification and potential contractors are required to complete the pricing schedule below, that will then be fixed for a three-year period.</w:t>
      </w:r>
    </w:p>
    <w:p w14:paraId="7AA6B1D5" w14:textId="6801270C" w:rsidR="007B5509" w:rsidRDefault="007B5509" w:rsidP="009F551A"/>
    <w:p w14:paraId="0F43DC24" w14:textId="595F4B49" w:rsidR="007B5509" w:rsidRDefault="007B5509" w:rsidP="009F551A">
      <w:r>
        <w:t>The Council does not need to accept the lowest quote nor accept any quote. The Council may also change the frequency of tasks</w:t>
      </w:r>
      <w:r w:rsidR="00063AD4">
        <w:t xml:space="preserve"> and will discuss with the successful contractor.</w:t>
      </w:r>
    </w:p>
    <w:p w14:paraId="37D80949" w14:textId="75E90038" w:rsidR="00063AD4" w:rsidRDefault="00063AD4" w:rsidP="009F551A"/>
    <w:p w14:paraId="06BA6839" w14:textId="5AAE3A75" w:rsidR="00063AD4" w:rsidRDefault="00063AD4" w:rsidP="009F551A">
      <w:r>
        <w:t>Any arrangement will be subject to an initial three-month trial period. The Council may terminate the arrangement giving a minimum of one month’s notice.</w:t>
      </w:r>
    </w:p>
    <w:p w14:paraId="0021820B" w14:textId="20867D38" w:rsidR="009F551A" w:rsidRDefault="009F551A" w:rsidP="009F551A"/>
    <w:p w14:paraId="627EA10A" w14:textId="5001AE19" w:rsidR="009F551A" w:rsidRDefault="009F551A" w:rsidP="009F551A">
      <w:r>
        <w:t>In summary, the areas that require regular maintenance throughout the year are:</w:t>
      </w:r>
    </w:p>
    <w:p w14:paraId="6B80C5ED" w14:textId="463614ED" w:rsidR="009F551A" w:rsidRDefault="009F551A" w:rsidP="009F551A"/>
    <w:p w14:paraId="23CD9D71" w14:textId="2830582C" w:rsidR="009F551A" w:rsidRDefault="009F551A" w:rsidP="009F551A">
      <w:pPr>
        <w:pStyle w:val="ListParagraph"/>
        <w:numPr>
          <w:ilvl w:val="0"/>
          <w:numId w:val="1"/>
        </w:numPr>
      </w:pPr>
      <w:r w:rsidRPr="00EC0730">
        <w:rPr>
          <w:b/>
          <w:bCs/>
        </w:rPr>
        <w:t>Playground on Knighton Road</w:t>
      </w:r>
      <w:r>
        <w:t>. Grass cutting</w:t>
      </w:r>
      <w:r w:rsidR="00CC4089">
        <w:t xml:space="preserve"> not requiring collection</w:t>
      </w:r>
      <w:r>
        <w:t>;</w:t>
      </w:r>
      <w:r w:rsidR="000A1504">
        <w:t xml:space="preserve"> strimming around equipment and fence;</w:t>
      </w:r>
      <w:r>
        <w:t xml:space="preserve"> bin emptying and repl</w:t>
      </w:r>
      <w:r w:rsidR="00CC4089">
        <w:t xml:space="preserve">acement of plastic </w:t>
      </w:r>
      <w:r>
        <w:t>bin</w:t>
      </w:r>
      <w:r w:rsidR="00CC4089">
        <w:t>-</w:t>
      </w:r>
      <w:r>
        <w:t>liner.</w:t>
      </w:r>
      <w:r w:rsidR="00182A4D">
        <w:t xml:space="preserve"> </w:t>
      </w:r>
    </w:p>
    <w:p w14:paraId="6EB1862D" w14:textId="5EBC7595" w:rsidR="009F551A" w:rsidRDefault="009F551A" w:rsidP="009F551A">
      <w:pPr>
        <w:pStyle w:val="ListParagraph"/>
        <w:numPr>
          <w:ilvl w:val="0"/>
          <w:numId w:val="1"/>
        </w:numPr>
      </w:pPr>
      <w:r w:rsidRPr="00EC0730">
        <w:rPr>
          <w:b/>
          <w:bCs/>
        </w:rPr>
        <w:t>War Memorial on South Street</w:t>
      </w:r>
      <w:r>
        <w:t>. Grass cutting</w:t>
      </w:r>
      <w:r w:rsidR="00182A4D">
        <w:t xml:space="preserve"> and collection</w:t>
      </w:r>
      <w:r>
        <w:t>; annual pollarding of beech trees; weed control</w:t>
      </w:r>
      <w:r w:rsidR="00063AD4">
        <w:t xml:space="preserve"> spray</w:t>
      </w:r>
      <w:r>
        <w:t xml:space="preserve"> on hard standing areas. </w:t>
      </w:r>
      <w:r w:rsidR="004B210D">
        <w:t xml:space="preserve">Maintenance of path edge. </w:t>
      </w:r>
      <w:r>
        <w:t>Removal of all arisings from site and disposal.</w:t>
      </w:r>
      <w:r w:rsidR="00FC5F54">
        <w:t xml:space="preserve"> Leaf removal.</w:t>
      </w:r>
    </w:p>
    <w:p w14:paraId="5368C465" w14:textId="022D71B0" w:rsidR="009F551A" w:rsidRDefault="00CC4089" w:rsidP="009F551A">
      <w:pPr>
        <w:pStyle w:val="ListParagraph"/>
        <w:numPr>
          <w:ilvl w:val="0"/>
          <w:numId w:val="1"/>
        </w:numPr>
      </w:pPr>
      <w:r w:rsidRPr="00EC0730">
        <w:rPr>
          <w:b/>
          <w:bCs/>
        </w:rPr>
        <w:t>F</w:t>
      </w:r>
      <w:r w:rsidR="00182A4D" w:rsidRPr="00EC0730">
        <w:rPr>
          <w:b/>
          <w:bCs/>
        </w:rPr>
        <w:t xml:space="preserve">ootpath from South Street </w:t>
      </w:r>
      <w:r w:rsidRPr="00EC0730">
        <w:rPr>
          <w:b/>
          <w:bCs/>
        </w:rPr>
        <w:t>by the church</w:t>
      </w:r>
      <w:r w:rsidR="00182A4D" w:rsidRPr="00EC0730">
        <w:rPr>
          <w:b/>
          <w:bCs/>
        </w:rPr>
        <w:t xml:space="preserve"> to the Causeway</w:t>
      </w:r>
      <w:r w:rsidRPr="00EC0730">
        <w:rPr>
          <w:b/>
          <w:bCs/>
        </w:rPr>
        <w:t>.</w:t>
      </w:r>
      <w:r>
        <w:t xml:space="preserve"> Weed clearance</w:t>
      </w:r>
      <w:r w:rsidR="00063AD4">
        <w:t xml:space="preserve"> (not spray)</w:t>
      </w:r>
      <w:r>
        <w:t xml:space="preserve"> and grass cutting</w:t>
      </w:r>
      <w:r w:rsidR="00182A4D">
        <w:t xml:space="preserve">, including the triangle of grass within the white railings. </w:t>
      </w:r>
      <w:r w:rsidR="004B210D">
        <w:t xml:space="preserve">Path surface to be cleared of arisings. </w:t>
      </w:r>
      <w:r w:rsidR="00182A4D">
        <w:t>Leaf clearance and annual edge trimming to maintain the path width.</w:t>
      </w:r>
    </w:p>
    <w:p w14:paraId="246F29B5" w14:textId="3B8AD32C" w:rsidR="00EC0730" w:rsidRDefault="00EC0730" w:rsidP="009F551A">
      <w:pPr>
        <w:pStyle w:val="ListParagraph"/>
        <w:numPr>
          <w:ilvl w:val="0"/>
          <w:numId w:val="1"/>
        </w:numPr>
      </w:pPr>
      <w:r>
        <w:rPr>
          <w:b/>
          <w:bCs/>
        </w:rPr>
        <w:t>Minor Works.</w:t>
      </w:r>
      <w:r>
        <w:t xml:space="preserve"> This could include minor fencing works, repairs to playground items, hedge trimming.</w:t>
      </w:r>
    </w:p>
    <w:p w14:paraId="4BD85D03" w14:textId="4E6B2D38" w:rsidR="00182A4D" w:rsidRDefault="00182A4D" w:rsidP="00182A4D"/>
    <w:p w14:paraId="51D34CAF" w14:textId="0E520897" w:rsidR="00C52610" w:rsidRDefault="00C52610" w:rsidP="00182A4D"/>
    <w:p w14:paraId="10BB2D1D" w14:textId="77BE738B" w:rsidR="00182A4D" w:rsidRDefault="00182A4D" w:rsidP="00182A4D"/>
    <w:p w14:paraId="5CE5ECF8" w14:textId="221E4BF1" w:rsidR="00182A4D" w:rsidRDefault="00182A4D" w:rsidP="00182A4D">
      <w:r>
        <w:t>The year has been divided into 4 quarters</w:t>
      </w:r>
      <w:r w:rsidR="00FC10CA">
        <w:t xml:space="preserve"> and the pricing document structured to reflect this</w:t>
      </w:r>
      <w:r>
        <w:t>:</w:t>
      </w:r>
    </w:p>
    <w:p w14:paraId="4BF3ED18" w14:textId="725E5EF2" w:rsidR="00182A4D" w:rsidRDefault="00182A4D" w:rsidP="00182A4D">
      <w:r>
        <w:t>Q</w:t>
      </w:r>
      <w:r w:rsidR="00C52610">
        <w:t>1</w:t>
      </w:r>
      <w:r>
        <w:t>: April, May, June</w:t>
      </w:r>
    </w:p>
    <w:p w14:paraId="5EB248F6" w14:textId="644AE121" w:rsidR="00182A4D" w:rsidRDefault="00182A4D" w:rsidP="00182A4D">
      <w:r>
        <w:t>Q</w:t>
      </w:r>
      <w:r w:rsidR="00C52610">
        <w:t>2</w:t>
      </w:r>
      <w:r>
        <w:t>: July, August, September</w:t>
      </w:r>
    </w:p>
    <w:p w14:paraId="0E4D2E1F" w14:textId="0414749B" w:rsidR="00182A4D" w:rsidRDefault="00182A4D" w:rsidP="00182A4D">
      <w:r>
        <w:t>Q</w:t>
      </w:r>
      <w:r w:rsidR="00C52610">
        <w:t>3</w:t>
      </w:r>
      <w:r>
        <w:t>:</w:t>
      </w:r>
      <w:r w:rsidR="00C52610">
        <w:t xml:space="preserve"> October, November, December,</w:t>
      </w:r>
    </w:p>
    <w:p w14:paraId="6542B951" w14:textId="62459D56" w:rsidR="00063AD4" w:rsidRDefault="00C52610" w:rsidP="00182A4D">
      <w:r>
        <w:t>Q4: January, February, March</w:t>
      </w:r>
    </w:p>
    <w:p w14:paraId="7862B650" w14:textId="77777777" w:rsidR="00063AD4" w:rsidRDefault="00063AD4" w:rsidP="00182A4D"/>
    <w:p w14:paraId="49CA1980" w14:textId="77777777" w:rsidR="00FC10CA" w:rsidRDefault="00FC10CA" w:rsidP="00FC10CA">
      <w:pPr>
        <w:rPr>
          <w:b/>
          <w:bCs/>
        </w:rPr>
      </w:pPr>
      <w:r w:rsidRPr="00FC10CA">
        <w:rPr>
          <w:b/>
          <w:bCs/>
        </w:rPr>
        <w:t>Tenderer Instructions</w:t>
      </w:r>
    </w:p>
    <w:p w14:paraId="69411313" w14:textId="77777777" w:rsidR="00FC10CA" w:rsidRDefault="00FC10CA" w:rsidP="00FC10CA">
      <w:pPr>
        <w:rPr>
          <w:b/>
          <w:bCs/>
        </w:rPr>
      </w:pPr>
    </w:p>
    <w:p w14:paraId="0085A177" w14:textId="77777777" w:rsidR="00FC10CA" w:rsidRDefault="00FC10CA" w:rsidP="00FC10CA">
      <w:r>
        <w:t>Tenderers are required to:</w:t>
      </w:r>
    </w:p>
    <w:p w14:paraId="218FF260" w14:textId="77777777" w:rsidR="00FC10CA" w:rsidRDefault="00FC10CA" w:rsidP="00FC10CA"/>
    <w:p w14:paraId="2A5223CB" w14:textId="77777777" w:rsidR="00FC10CA" w:rsidRDefault="00FC10CA" w:rsidP="00FC10CA">
      <w:pPr>
        <w:pStyle w:val="ListParagraph"/>
        <w:numPr>
          <w:ilvl w:val="0"/>
          <w:numId w:val="2"/>
        </w:numPr>
      </w:pPr>
      <w:r>
        <w:t>Raise any questions in writing with the Clerk prior to submitting a tender.</w:t>
      </w:r>
    </w:p>
    <w:p w14:paraId="2C33FCB3" w14:textId="3000556A" w:rsidR="00FC10CA" w:rsidRDefault="00FC10CA" w:rsidP="00FC10CA">
      <w:pPr>
        <w:pStyle w:val="ListParagraph"/>
        <w:numPr>
          <w:ilvl w:val="0"/>
          <w:numId w:val="2"/>
        </w:numPr>
      </w:pPr>
      <w:r>
        <w:t>Complete both the Cost per Visit and the Annual Cost columns in the pricing schedule</w:t>
      </w:r>
      <w:r w:rsidR="002F2010">
        <w:t xml:space="preserve"> below (</w:t>
      </w:r>
      <w:r w:rsidR="002F2010" w:rsidRPr="002F2010">
        <w:rPr>
          <w:highlight w:val="yellow"/>
        </w:rPr>
        <w:t>shaded yellow</w:t>
      </w:r>
      <w:r w:rsidR="002F2010">
        <w:t>)</w:t>
      </w:r>
      <w:r>
        <w:t>. Figures should be Net of VAT.</w:t>
      </w:r>
    </w:p>
    <w:p w14:paraId="17D9A238" w14:textId="477AAFB9" w:rsidR="002F2010" w:rsidRDefault="002F2010" w:rsidP="00FC10CA">
      <w:pPr>
        <w:pStyle w:val="ListParagraph"/>
        <w:numPr>
          <w:ilvl w:val="0"/>
          <w:numId w:val="2"/>
        </w:numPr>
      </w:pPr>
      <w:r>
        <w:t xml:space="preserve">Provide an hourly rate for single operative for Minor Handyman works in the line </w:t>
      </w:r>
      <w:r w:rsidRPr="002F2010">
        <w:rPr>
          <w:highlight w:val="green"/>
        </w:rPr>
        <w:t>shaded green</w:t>
      </w:r>
      <w:r>
        <w:t xml:space="preserve"> below.</w:t>
      </w:r>
    </w:p>
    <w:p w14:paraId="617227F8" w14:textId="77777777" w:rsidR="00FC10CA" w:rsidRDefault="00FC10CA" w:rsidP="00FC10CA">
      <w:pPr>
        <w:pStyle w:val="ListParagraph"/>
        <w:numPr>
          <w:ilvl w:val="0"/>
          <w:numId w:val="2"/>
        </w:numPr>
      </w:pPr>
      <w:r>
        <w:t>Confirm VAT registration number, if applicable.</w:t>
      </w:r>
    </w:p>
    <w:p w14:paraId="73743B7B" w14:textId="77777777" w:rsidR="00FC10CA" w:rsidRDefault="00FC10CA" w:rsidP="00FC10CA">
      <w:pPr>
        <w:pStyle w:val="ListParagraph"/>
        <w:numPr>
          <w:ilvl w:val="0"/>
          <w:numId w:val="2"/>
        </w:numPr>
      </w:pPr>
      <w:r>
        <w:t>Confirm Public Liability Insurance.</w:t>
      </w:r>
    </w:p>
    <w:p w14:paraId="4D1AD2DF" w14:textId="77777777" w:rsidR="00FC10CA" w:rsidRDefault="00FC10CA" w:rsidP="00FC10CA">
      <w:pPr>
        <w:pStyle w:val="ListParagraph"/>
        <w:numPr>
          <w:ilvl w:val="0"/>
          <w:numId w:val="2"/>
        </w:numPr>
      </w:pPr>
      <w:r>
        <w:t>Provide two references from current employers where work of a similar nature is carried out.</w:t>
      </w:r>
    </w:p>
    <w:p w14:paraId="19189226" w14:textId="490D5DD6" w:rsidR="00FC10CA" w:rsidRDefault="00FC10CA" w:rsidP="00FC10CA">
      <w:pPr>
        <w:pStyle w:val="ListParagraph"/>
        <w:numPr>
          <w:ilvl w:val="0"/>
          <w:numId w:val="2"/>
        </w:numPr>
      </w:pPr>
      <w:r>
        <w:t xml:space="preserve">Return completed pricing document and above documentation in a plain envelope marked “Tender for Grounds Maintenance” by </w:t>
      </w:r>
      <w:r w:rsidRPr="002F2010">
        <w:rPr>
          <w:highlight w:val="red"/>
        </w:rPr>
        <w:t>???? to</w:t>
      </w:r>
    </w:p>
    <w:p w14:paraId="20D5C538" w14:textId="0FEF7949" w:rsidR="00FC10CA" w:rsidRDefault="00FC10CA" w:rsidP="00FC10CA">
      <w:pPr>
        <w:pStyle w:val="ListParagraph"/>
      </w:pPr>
      <w:r>
        <w:t>Mr T Hitchings</w:t>
      </w:r>
    </w:p>
    <w:p w14:paraId="710CA2CF" w14:textId="19DAC064" w:rsidR="00FC10CA" w:rsidRDefault="00FC10CA" w:rsidP="00FC10CA">
      <w:pPr>
        <w:pStyle w:val="ListParagraph"/>
      </w:pPr>
      <w:r>
        <w:t>Chairman</w:t>
      </w:r>
    </w:p>
    <w:p w14:paraId="78138A07" w14:textId="77777777" w:rsidR="00FC10CA" w:rsidRDefault="00FC10CA" w:rsidP="00FC10CA">
      <w:pPr>
        <w:pStyle w:val="ListParagraph"/>
      </w:pPr>
    </w:p>
    <w:p w14:paraId="29ED1BBE" w14:textId="69F1E67B" w:rsidR="00FC10CA" w:rsidRDefault="00F92872" w:rsidP="00FC10CA">
      <w:pPr>
        <w:pStyle w:val="ListParagraph"/>
        <w:numPr>
          <w:ilvl w:val="0"/>
          <w:numId w:val="2"/>
        </w:numPr>
      </w:pPr>
      <w:r>
        <w:t>Not allocated.</w:t>
      </w:r>
    </w:p>
    <w:p w14:paraId="6BA0116E" w14:textId="7C20526F" w:rsidR="00C52610" w:rsidRDefault="00C52610" w:rsidP="00182A4D"/>
    <w:p w14:paraId="7F075465" w14:textId="573DB26E" w:rsidR="007B5509" w:rsidRDefault="007B5509" w:rsidP="00182A4D"/>
    <w:p w14:paraId="74F31D05" w14:textId="77777777" w:rsidR="007B5509" w:rsidRDefault="007B5509" w:rsidP="00182A4D"/>
    <w:p w14:paraId="2C46FD3D" w14:textId="154937F9" w:rsidR="00C52610" w:rsidRDefault="00C52610" w:rsidP="00182A4D"/>
    <w:p w14:paraId="34F5096C" w14:textId="37775664" w:rsidR="00063AD4" w:rsidRDefault="00063AD4" w:rsidP="00182A4D"/>
    <w:p w14:paraId="783A1237" w14:textId="66D9CAA7" w:rsidR="00063AD4" w:rsidRDefault="00063AD4" w:rsidP="00182A4D"/>
    <w:p w14:paraId="4C40607A" w14:textId="5CC2132B" w:rsidR="00063AD4" w:rsidRDefault="00063AD4" w:rsidP="00182A4D"/>
    <w:p w14:paraId="1C663336" w14:textId="17C76940" w:rsidR="00063AD4" w:rsidRDefault="00063AD4" w:rsidP="00182A4D"/>
    <w:p w14:paraId="581D6C6E" w14:textId="7BD589EE" w:rsidR="00063AD4" w:rsidRDefault="00063AD4" w:rsidP="00182A4D"/>
    <w:p w14:paraId="4A1964B9" w14:textId="4B39F163" w:rsidR="00063AD4" w:rsidRDefault="00063AD4" w:rsidP="00182A4D"/>
    <w:p w14:paraId="08EE3730" w14:textId="35C7E635" w:rsidR="00063AD4" w:rsidRDefault="00063AD4" w:rsidP="00182A4D"/>
    <w:p w14:paraId="50D75AD1" w14:textId="70C3DC6A" w:rsidR="00063AD4" w:rsidRDefault="00063AD4" w:rsidP="00182A4D"/>
    <w:p w14:paraId="24EBBC34" w14:textId="029FEDBD" w:rsidR="00063AD4" w:rsidRDefault="00063AD4" w:rsidP="00182A4D"/>
    <w:p w14:paraId="4C700CC7" w14:textId="01A71314" w:rsidR="00063AD4" w:rsidRDefault="00063AD4" w:rsidP="00182A4D"/>
    <w:p w14:paraId="01939626" w14:textId="15F3E5E8" w:rsidR="00063AD4" w:rsidRDefault="00063AD4" w:rsidP="00182A4D"/>
    <w:p w14:paraId="48C7B9CD" w14:textId="312FC7BA" w:rsidR="00063AD4" w:rsidRDefault="00063AD4" w:rsidP="00182A4D"/>
    <w:p w14:paraId="110DE910" w14:textId="5DB2D105" w:rsidR="00063AD4" w:rsidRDefault="00063AD4" w:rsidP="00182A4D"/>
    <w:p w14:paraId="30098E39" w14:textId="79A1FFA3" w:rsidR="00063AD4" w:rsidRDefault="00063AD4" w:rsidP="00182A4D"/>
    <w:p w14:paraId="56D915BC" w14:textId="6123C182" w:rsidR="00063AD4" w:rsidRDefault="00063AD4" w:rsidP="00182A4D"/>
    <w:p w14:paraId="33C38DDD" w14:textId="702637DD" w:rsidR="00063AD4" w:rsidRDefault="00063AD4" w:rsidP="00182A4D"/>
    <w:p w14:paraId="053A1EA9" w14:textId="21B6F929" w:rsidR="00063AD4" w:rsidRDefault="00063AD4" w:rsidP="00182A4D"/>
    <w:p w14:paraId="0381637A" w14:textId="15D20109" w:rsidR="00063AD4" w:rsidRDefault="00063AD4" w:rsidP="00182A4D"/>
    <w:p w14:paraId="6D33C378" w14:textId="47F133DC" w:rsidR="00063AD4" w:rsidRPr="00063AD4" w:rsidRDefault="00063AD4" w:rsidP="00F92872">
      <w:pPr>
        <w:jc w:val="center"/>
        <w:rPr>
          <w:b/>
          <w:bCs/>
        </w:rPr>
      </w:pPr>
      <w:r w:rsidRPr="00063AD4">
        <w:rPr>
          <w:b/>
          <w:bCs/>
        </w:rPr>
        <w:t>Broad Chalke Parish Council</w:t>
      </w:r>
    </w:p>
    <w:p w14:paraId="392F9619" w14:textId="0B5F492E" w:rsidR="00063AD4" w:rsidRDefault="00063AD4" w:rsidP="00063AD4">
      <w:pPr>
        <w:jc w:val="center"/>
        <w:rPr>
          <w:b/>
          <w:bCs/>
        </w:rPr>
      </w:pPr>
      <w:r w:rsidRPr="00063AD4">
        <w:rPr>
          <w:b/>
          <w:bCs/>
        </w:rPr>
        <w:t>Grounds Maintenance Pricing Schedule</w:t>
      </w:r>
    </w:p>
    <w:p w14:paraId="2B1A253C" w14:textId="25133E26" w:rsidR="00063AD4" w:rsidRDefault="00063AD4" w:rsidP="00063AD4">
      <w:pPr>
        <w:rPr>
          <w:b/>
          <w:bCs/>
        </w:rPr>
      </w:pPr>
    </w:p>
    <w:p w14:paraId="6E43F8FD" w14:textId="40B40329" w:rsidR="00063AD4" w:rsidRDefault="00063AD4" w:rsidP="00063AD4">
      <w:pPr>
        <w:rPr>
          <w:b/>
          <w:bCs/>
        </w:rPr>
      </w:pPr>
    </w:p>
    <w:p w14:paraId="502BDCAC" w14:textId="4BE42830" w:rsidR="00063AD4" w:rsidRPr="00F92872" w:rsidRDefault="00063AD4" w:rsidP="00063AD4">
      <w:pPr>
        <w:rPr>
          <w:b/>
          <w:bCs/>
          <w:u w:val="single"/>
        </w:rPr>
      </w:pPr>
      <w:r w:rsidRPr="00F92872">
        <w:rPr>
          <w:b/>
          <w:bCs/>
          <w:u w:val="single"/>
        </w:rPr>
        <w:t>Tenderer</w:t>
      </w:r>
      <w:r w:rsidR="00F92872" w:rsidRPr="00F92872">
        <w:rPr>
          <w:b/>
          <w:bCs/>
          <w:u w:val="single"/>
        </w:rPr>
        <w:t>’</w:t>
      </w:r>
      <w:r w:rsidRPr="00F92872">
        <w:rPr>
          <w:b/>
          <w:bCs/>
          <w:u w:val="single"/>
        </w:rPr>
        <w:t>s Details</w:t>
      </w:r>
    </w:p>
    <w:p w14:paraId="69F28EE9" w14:textId="1961704A" w:rsidR="00063AD4" w:rsidRDefault="00063AD4" w:rsidP="00063AD4">
      <w:pPr>
        <w:rPr>
          <w:b/>
          <w:bCs/>
        </w:rPr>
      </w:pPr>
    </w:p>
    <w:p w14:paraId="4A1D9316" w14:textId="69F6BE67" w:rsidR="00063AD4" w:rsidRDefault="00063AD4" w:rsidP="00063AD4">
      <w:pPr>
        <w:rPr>
          <w:b/>
          <w:bCs/>
        </w:rPr>
      </w:pPr>
      <w:r>
        <w:rPr>
          <w:b/>
          <w:bCs/>
        </w:rPr>
        <w:t>Name:</w:t>
      </w:r>
    </w:p>
    <w:p w14:paraId="39F35AF2" w14:textId="2653158D" w:rsidR="00063AD4" w:rsidRDefault="00063AD4" w:rsidP="00063AD4">
      <w:pPr>
        <w:rPr>
          <w:b/>
          <w:bCs/>
        </w:rPr>
      </w:pPr>
      <w:r>
        <w:rPr>
          <w:b/>
          <w:bCs/>
        </w:rPr>
        <w:t>Company Name:</w:t>
      </w:r>
    </w:p>
    <w:p w14:paraId="5C6E777F" w14:textId="7914E0E4" w:rsidR="00063AD4" w:rsidRDefault="00063AD4" w:rsidP="00063AD4">
      <w:pPr>
        <w:rPr>
          <w:b/>
          <w:bCs/>
        </w:rPr>
      </w:pPr>
      <w:r>
        <w:rPr>
          <w:b/>
          <w:bCs/>
        </w:rPr>
        <w:t>Address:</w:t>
      </w:r>
    </w:p>
    <w:p w14:paraId="31048125" w14:textId="14DB231D" w:rsidR="00063AD4" w:rsidRDefault="00063AD4" w:rsidP="00063AD4">
      <w:pPr>
        <w:rPr>
          <w:b/>
          <w:bCs/>
        </w:rPr>
      </w:pPr>
    </w:p>
    <w:p w14:paraId="35DECBA1" w14:textId="5E742C22" w:rsidR="00063AD4" w:rsidRDefault="00063AD4" w:rsidP="00063AD4">
      <w:pPr>
        <w:rPr>
          <w:b/>
          <w:bCs/>
        </w:rPr>
      </w:pPr>
      <w:r>
        <w:rPr>
          <w:b/>
          <w:bCs/>
        </w:rPr>
        <w:t>E-Mail:</w:t>
      </w:r>
    </w:p>
    <w:p w14:paraId="29CE0FAF" w14:textId="53D9D17F" w:rsidR="00063AD4" w:rsidRDefault="00063AD4" w:rsidP="00063AD4">
      <w:pPr>
        <w:rPr>
          <w:b/>
          <w:bCs/>
        </w:rPr>
      </w:pPr>
      <w:r>
        <w:rPr>
          <w:b/>
          <w:bCs/>
        </w:rPr>
        <w:t>Mobile Tel:</w:t>
      </w:r>
    </w:p>
    <w:p w14:paraId="6646E4B4" w14:textId="076E3813" w:rsidR="00063AD4" w:rsidRDefault="00063AD4" w:rsidP="00063AD4">
      <w:pPr>
        <w:rPr>
          <w:b/>
          <w:bCs/>
        </w:rPr>
      </w:pPr>
      <w:r>
        <w:rPr>
          <w:b/>
          <w:bCs/>
        </w:rPr>
        <w:t>Office Tel:</w:t>
      </w:r>
    </w:p>
    <w:p w14:paraId="2A69E774" w14:textId="77777777" w:rsidR="00063AD4" w:rsidRPr="00063AD4" w:rsidRDefault="00063AD4" w:rsidP="00063AD4">
      <w:pPr>
        <w:rPr>
          <w:b/>
          <w:bCs/>
        </w:rPr>
      </w:pPr>
    </w:p>
    <w:p w14:paraId="7BCEC161" w14:textId="77777777" w:rsidR="00063AD4" w:rsidRDefault="00063AD4" w:rsidP="00182A4D"/>
    <w:tbl>
      <w:tblPr>
        <w:tblStyle w:val="TableGrid"/>
        <w:tblW w:w="0" w:type="auto"/>
        <w:tblLayout w:type="fixed"/>
        <w:tblLook w:val="04A0" w:firstRow="1" w:lastRow="0" w:firstColumn="1" w:lastColumn="0" w:noHBand="0" w:noVBand="1"/>
      </w:tblPr>
      <w:tblGrid>
        <w:gridCol w:w="1413"/>
        <w:gridCol w:w="1861"/>
        <w:gridCol w:w="1031"/>
        <w:gridCol w:w="1031"/>
        <w:gridCol w:w="900"/>
        <w:gridCol w:w="900"/>
        <w:gridCol w:w="944"/>
        <w:gridCol w:w="930"/>
      </w:tblGrid>
      <w:tr w:rsidR="00203E32" w14:paraId="1C9B6A52" w14:textId="77777777" w:rsidTr="00203E32">
        <w:tc>
          <w:tcPr>
            <w:tcW w:w="1413" w:type="dxa"/>
            <w:vMerge w:val="restart"/>
          </w:tcPr>
          <w:p w14:paraId="3D6D5A3C" w14:textId="254616C6" w:rsidR="00A612E4" w:rsidRDefault="00A612E4" w:rsidP="00CC4089">
            <w:r w:rsidRPr="004B210D">
              <w:rPr>
                <w:b/>
                <w:bCs/>
              </w:rPr>
              <w:t>Location</w:t>
            </w:r>
          </w:p>
        </w:tc>
        <w:tc>
          <w:tcPr>
            <w:tcW w:w="1861" w:type="dxa"/>
            <w:vMerge w:val="restart"/>
          </w:tcPr>
          <w:p w14:paraId="272B94CD" w14:textId="0CE45E9C" w:rsidR="00A612E4" w:rsidRDefault="00A612E4" w:rsidP="00CC4089">
            <w:r w:rsidRPr="004B210D">
              <w:rPr>
                <w:b/>
                <w:bCs/>
              </w:rPr>
              <w:t>Task</w:t>
            </w:r>
          </w:p>
        </w:tc>
        <w:tc>
          <w:tcPr>
            <w:tcW w:w="3862" w:type="dxa"/>
            <w:gridSpan w:val="4"/>
          </w:tcPr>
          <w:p w14:paraId="48BD9BC1" w14:textId="321BE7DB" w:rsidR="00A612E4" w:rsidRPr="00A612E4" w:rsidRDefault="00A612E4" w:rsidP="00CC4089">
            <w:pPr>
              <w:jc w:val="center"/>
              <w:rPr>
                <w:b/>
                <w:bCs/>
              </w:rPr>
            </w:pPr>
            <w:r w:rsidRPr="00A612E4">
              <w:rPr>
                <w:b/>
                <w:bCs/>
              </w:rPr>
              <w:t>Frequency</w:t>
            </w:r>
          </w:p>
        </w:tc>
        <w:tc>
          <w:tcPr>
            <w:tcW w:w="944" w:type="dxa"/>
            <w:vMerge w:val="restart"/>
          </w:tcPr>
          <w:p w14:paraId="18D20DA2" w14:textId="77777777" w:rsidR="00A612E4" w:rsidRPr="00EC0730" w:rsidRDefault="00A612E4" w:rsidP="00CC4089">
            <w:pPr>
              <w:rPr>
                <w:b/>
                <w:bCs/>
                <w:highlight w:val="yellow"/>
              </w:rPr>
            </w:pPr>
            <w:r w:rsidRPr="00EC0730">
              <w:rPr>
                <w:b/>
                <w:bCs/>
                <w:highlight w:val="yellow"/>
              </w:rPr>
              <w:t>Cost per</w:t>
            </w:r>
          </w:p>
          <w:p w14:paraId="2D0D05F8" w14:textId="4D61BFFD" w:rsidR="00A612E4" w:rsidRPr="00EC0730" w:rsidRDefault="00A612E4" w:rsidP="00CC4089">
            <w:pPr>
              <w:rPr>
                <w:b/>
                <w:bCs/>
                <w:highlight w:val="yellow"/>
              </w:rPr>
            </w:pPr>
            <w:r w:rsidRPr="00EC0730">
              <w:rPr>
                <w:b/>
                <w:bCs/>
                <w:highlight w:val="yellow"/>
              </w:rPr>
              <w:t>Visit</w:t>
            </w:r>
          </w:p>
        </w:tc>
        <w:tc>
          <w:tcPr>
            <w:tcW w:w="930" w:type="dxa"/>
            <w:vMerge w:val="restart"/>
          </w:tcPr>
          <w:p w14:paraId="27F3F775" w14:textId="77777777" w:rsidR="00A612E4" w:rsidRPr="00EC0730" w:rsidRDefault="00A612E4" w:rsidP="00CC4089">
            <w:pPr>
              <w:rPr>
                <w:b/>
                <w:bCs/>
                <w:highlight w:val="yellow"/>
              </w:rPr>
            </w:pPr>
            <w:r w:rsidRPr="00EC0730">
              <w:rPr>
                <w:b/>
                <w:bCs/>
                <w:highlight w:val="yellow"/>
              </w:rPr>
              <w:t>Annual</w:t>
            </w:r>
          </w:p>
          <w:p w14:paraId="67AAC02D" w14:textId="11A15996" w:rsidR="00A612E4" w:rsidRPr="00EC0730" w:rsidRDefault="00A612E4" w:rsidP="00CC4089">
            <w:pPr>
              <w:rPr>
                <w:b/>
                <w:bCs/>
                <w:highlight w:val="yellow"/>
              </w:rPr>
            </w:pPr>
            <w:r w:rsidRPr="00EC0730">
              <w:rPr>
                <w:b/>
                <w:bCs/>
                <w:highlight w:val="yellow"/>
              </w:rPr>
              <w:t>Cost</w:t>
            </w:r>
          </w:p>
        </w:tc>
      </w:tr>
      <w:tr w:rsidR="00203E32" w14:paraId="09E6C980" w14:textId="77777777" w:rsidTr="00203E32">
        <w:tc>
          <w:tcPr>
            <w:tcW w:w="1413" w:type="dxa"/>
            <w:vMerge/>
          </w:tcPr>
          <w:p w14:paraId="7F5C2AD7" w14:textId="77777777" w:rsidR="00A612E4" w:rsidRPr="00A612E4" w:rsidRDefault="00A612E4" w:rsidP="00CC4089">
            <w:pPr>
              <w:rPr>
                <w:b/>
                <w:bCs/>
              </w:rPr>
            </w:pPr>
          </w:p>
        </w:tc>
        <w:tc>
          <w:tcPr>
            <w:tcW w:w="1861" w:type="dxa"/>
            <w:vMerge/>
          </w:tcPr>
          <w:p w14:paraId="0DE46A47" w14:textId="77777777" w:rsidR="00A612E4" w:rsidRDefault="00A612E4" w:rsidP="00CC4089"/>
        </w:tc>
        <w:tc>
          <w:tcPr>
            <w:tcW w:w="1031" w:type="dxa"/>
          </w:tcPr>
          <w:p w14:paraId="0ECDD620" w14:textId="0D30D44F" w:rsidR="00A612E4" w:rsidRPr="00A612E4" w:rsidRDefault="00A612E4" w:rsidP="00A612E4">
            <w:pPr>
              <w:jc w:val="center"/>
              <w:rPr>
                <w:b/>
                <w:bCs/>
              </w:rPr>
            </w:pPr>
            <w:r w:rsidRPr="00A612E4">
              <w:rPr>
                <w:b/>
                <w:bCs/>
              </w:rPr>
              <w:t>Q1</w:t>
            </w:r>
          </w:p>
        </w:tc>
        <w:tc>
          <w:tcPr>
            <w:tcW w:w="1031" w:type="dxa"/>
          </w:tcPr>
          <w:p w14:paraId="099C432C" w14:textId="2E3F8465" w:rsidR="00A612E4" w:rsidRPr="00A612E4" w:rsidRDefault="00A612E4" w:rsidP="00A612E4">
            <w:pPr>
              <w:jc w:val="center"/>
              <w:rPr>
                <w:b/>
                <w:bCs/>
              </w:rPr>
            </w:pPr>
            <w:r w:rsidRPr="00A612E4">
              <w:rPr>
                <w:b/>
                <w:bCs/>
              </w:rPr>
              <w:t>Q2</w:t>
            </w:r>
          </w:p>
        </w:tc>
        <w:tc>
          <w:tcPr>
            <w:tcW w:w="900" w:type="dxa"/>
          </w:tcPr>
          <w:p w14:paraId="4AC9B5A4" w14:textId="4C5C9F33" w:rsidR="00A612E4" w:rsidRPr="00A612E4" w:rsidRDefault="00A612E4" w:rsidP="00A612E4">
            <w:pPr>
              <w:jc w:val="center"/>
              <w:rPr>
                <w:b/>
                <w:bCs/>
              </w:rPr>
            </w:pPr>
            <w:r w:rsidRPr="00A612E4">
              <w:rPr>
                <w:b/>
                <w:bCs/>
              </w:rPr>
              <w:t>Q3</w:t>
            </w:r>
          </w:p>
        </w:tc>
        <w:tc>
          <w:tcPr>
            <w:tcW w:w="900" w:type="dxa"/>
          </w:tcPr>
          <w:p w14:paraId="374A396F" w14:textId="72039456" w:rsidR="00A612E4" w:rsidRPr="00A612E4" w:rsidRDefault="00A612E4" w:rsidP="00A612E4">
            <w:pPr>
              <w:jc w:val="center"/>
              <w:rPr>
                <w:b/>
                <w:bCs/>
              </w:rPr>
            </w:pPr>
            <w:r w:rsidRPr="00A612E4">
              <w:rPr>
                <w:b/>
                <w:bCs/>
              </w:rPr>
              <w:t>Q4</w:t>
            </w:r>
          </w:p>
        </w:tc>
        <w:tc>
          <w:tcPr>
            <w:tcW w:w="944" w:type="dxa"/>
            <w:vMerge/>
          </w:tcPr>
          <w:p w14:paraId="358A1D88" w14:textId="77777777" w:rsidR="00A612E4" w:rsidRDefault="00A612E4" w:rsidP="00CC4089"/>
        </w:tc>
        <w:tc>
          <w:tcPr>
            <w:tcW w:w="930" w:type="dxa"/>
            <w:vMerge/>
          </w:tcPr>
          <w:p w14:paraId="0E9BCBD1" w14:textId="77777777" w:rsidR="00A612E4" w:rsidRDefault="00A612E4" w:rsidP="00CC4089"/>
        </w:tc>
      </w:tr>
      <w:tr w:rsidR="00203E32" w14:paraId="6541FEBC" w14:textId="77777777" w:rsidTr="00203E32">
        <w:tc>
          <w:tcPr>
            <w:tcW w:w="1413" w:type="dxa"/>
            <w:vMerge w:val="restart"/>
          </w:tcPr>
          <w:p w14:paraId="114A9BD1" w14:textId="06AF4A89" w:rsidR="00A612E4" w:rsidRPr="00A612E4" w:rsidRDefault="00A612E4" w:rsidP="00CC4089">
            <w:pPr>
              <w:rPr>
                <w:b/>
                <w:bCs/>
              </w:rPr>
            </w:pPr>
            <w:r w:rsidRPr="00A612E4">
              <w:rPr>
                <w:b/>
                <w:bCs/>
              </w:rPr>
              <w:t>Playground</w:t>
            </w:r>
          </w:p>
        </w:tc>
        <w:tc>
          <w:tcPr>
            <w:tcW w:w="1861" w:type="dxa"/>
          </w:tcPr>
          <w:p w14:paraId="76485419" w14:textId="266DD2A8" w:rsidR="00A612E4" w:rsidRDefault="00A612E4" w:rsidP="00CC4089">
            <w:r>
              <w:t>Bin empty</w:t>
            </w:r>
          </w:p>
        </w:tc>
        <w:tc>
          <w:tcPr>
            <w:tcW w:w="1031" w:type="dxa"/>
          </w:tcPr>
          <w:p w14:paraId="4FCF459B" w14:textId="6D503495" w:rsidR="00A612E4" w:rsidRDefault="00A612E4" w:rsidP="00CC4089">
            <w:r>
              <w:t>weekly</w:t>
            </w:r>
          </w:p>
        </w:tc>
        <w:tc>
          <w:tcPr>
            <w:tcW w:w="1031" w:type="dxa"/>
          </w:tcPr>
          <w:p w14:paraId="5DAE3555" w14:textId="039E0875" w:rsidR="00A612E4" w:rsidRDefault="00A612E4" w:rsidP="00CC4089">
            <w:r>
              <w:t>weekly</w:t>
            </w:r>
          </w:p>
        </w:tc>
        <w:tc>
          <w:tcPr>
            <w:tcW w:w="900" w:type="dxa"/>
          </w:tcPr>
          <w:p w14:paraId="7F40D88A" w14:textId="135C3A1C" w:rsidR="00A612E4" w:rsidRDefault="00A612E4" w:rsidP="00CC4089">
            <w:r>
              <w:t>weekly</w:t>
            </w:r>
          </w:p>
        </w:tc>
        <w:tc>
          <w:tcPr>
            <w:tcW w:w="900" w:type="dxa"/>
          </w:tcPr>
          <w:p w14:paraId="75C01E17" w14:textId="755B7B9B" w:rsidR="00A612E4" w:rsidRDefault="00A612E4" w:rsidP="00CC4089">
            <w:r>
              <w:t>weekly</w:t>
            </w:r>
          </w:p>
        </w:tc>
        <w:tc>
          <w:tcPr>
            <w:tcW w:w="944" w:type="dxa"/>
          </w:tcPr>
          <w:p w14:paraId="664F5136" w14:textId="77777777" w:rsidR="00A612E4" w:rsidRPr="00EC0730" w:rsidRDefault="00A612E4" w:rsidP="00CC4089"/>
        </w:tc>
        <w:tc>
          <w:tcPr>
            <w:tcW w:w="930" w:type="dxa"/>
          </w:tcPr>
          <w:p w14:paraId="0BEB8460" w14:textId="77777777" w:rsidR="00A612E4" w:rsidRPr="00EC0730" w:rsidRDefault="00A612E4" w:rsidP="00CC4089"/>
        </w:tc>
      </w:tr>
      <w:tr w:rsidR="00203E32" w14:paraId="5ECC04EE" w14:textId="77777777" w:rsidTr="00203E32">
        <w:tc>
          <w:tcPr>
            <w:tcW w:w="1413" w:type="dxa"/>
            <w:vMerge/>
          </w:tcPr>
          <w:p w14:paraId="2FD6646A" w14:textId="77777777" w:rsidR="00A612E4" w:rsidRPr="00A612E4" w:rsidRDefault="00A612E4" w:rsidP="00A612E4">
            <w:pPr>
              <w:rPr>
                <w:b/>
                <w:bCs/>
              </w:rPr>
            </w:pPr>
          </w:p>
        </w:tc>
        <w:tc>
          <w:tcPr>
            <w:tcW w:w="1861" w:type="dxa"/>
          </w:tcPr>
          <w:p w14:paraId="4ED7027C" w14:textId="6293821F" w:rsidR="00A612E4" w:rsidRDefault="00A612E4" w:rsidP="00A612E4">
            <w:r>
              <w:t xml:space="preserve">Grass cutting </w:t>
            </w:r>
          </w:p>
        </w:tc>
        <w:tc>
          <w:tcPr>
            <w:tcW w:w="1031" w:type="dxa"/>
          </w:tcPr>
          <w:p w14:paraId="29872FEE" w14:textId="46A84EDB" w:rsidR="00A612E4" w:rsidRDefault="00A612E4" w:rsidP="00A612E4">
            <w:r>
              <w:t>weekly</w:t>
            </w:r>
          </w:p>
        </w:tc>
        <w:tc>
          <w:tcPr>
            <w:tcW w:w="1031" w:type="dxa"/>
          </w:tcPr>
          <w:p w14:paraId="424691FB" w14:textId="2F9E8871" w:rsidR="00A612E4" w:rsidRDefault="00A612E4" w:rsidP="00A612E4">
            <w:r>
              <w:t>weekly</w:t>
            </w:r>
          </w:p>
        </w:tc>
        <w:tc>
          <w:tcPr>
            <w:tcW w:w="900" w:type="dxa"/>
          </w:tcPr>
          <w:p w14:paraId="285B1FD4" w14:textId="34FC47A1" w:rsidR="00A612E4" w:rsidRDefault="00203E32" w:rsidP="00A612E4">
            <w:r>
              <w:t>twice</w:t>
            </w:r>
          </w:p>
        </w:tc>
        <w:tc>
          <w:tcPr>
            <w:tcW w:w="900" w:type="dxa"/>
          </w:tcPr>
          <w:p w14:paraId="4AE0D318" w14:textId="5DFDB81C" w:rsidR="00A612E4" w:rsidRDefault="00A612E4" w:rsidP="00A612E4">
            <w:r>
              <w:t>none</w:t>
            </w:r>
          </w:p>
        </w:tc>
        <w:tc>
          <w:tcPr>
            <w:tcW w:w="944" w:type="dxa"/>
          </w:tcPr>
          <w:p w14:paraId="2E0F19B6" w14:textId="77777777" w:rsidR="00A612E4" w:rsidRPr="00EC0730" w:rsidRDefault="00A612E4" w:rsidP="00A612E4"/>
        </w:tc>
        <w:tc>
          <w:tcPr>
            <w:tcW w:w="930" w:type="dxa"/>
          </w:tcPr>
          <w:p w14:paraId="145A145E" w14:textId="77777777" w:rsidR="00A612E4" w:rsidRPr="00EC0730" w:rsidRDefault="00A612E4" w:rsidP="00A612E4"/>
        </w:tc>
      </w:tr>
      <w:tr w:rsidR="00203E32" w14:paraId="4E1F54A7" w14:textId="77777777" w:rsidTr="00203E32">
        <w:tc>
          <w:tcPr>
            <w:tcW w:w="1413" w:type="dxa"/>
            <w:vMerge/>
          </w:tcPr>
          <w:p w14:paraId="53E613CC" w14:textId="77777777" w:rsidR="00A612E4" w:rsidRPr="00A612E4" w:rsidRDefault="00A612E4" w:rsidP="00A612E4">
            <w:pPr>
              <w:rPr>
                <w:b/>
                <w:bCs/>
              </w:rPr>
            </w:pPr>
          </w:p>
        </w:tc>
        <w:tc>
          <w:tcPr>
            <w:tcW w:w="1861" w:type="dxa"/>
          </w:tcPr>
          <w:p w14:paraId="3C92642F" w14:textId="4FF3D128" w:rsidR="00A612E4" w:rsidRDefault="00A612E4" w:rsidP="00A612E4">
            <w:r>
              <w:t>Strimming</w:t>
            </w:r>
          </w:p>
        </w:tc>
        <w:tc>
          <w:tcPr>
            <w:tcW w:w="1031" w:type="dxa"/>
          </w:tcPr>
          <w:p w14:paraId="571A2834" w14:textId="485FF8AD" w:rsidR="00A612E4" w:rsidRDefault="00A612E4" w:rsidP="00A612E4">
            <w:r>
              <w:t>monthly</w:t>
            </w:r>
          </w:p>
        </w:tc>
        <w:tc>
          <w:tcPr>
            <w:tcW w:w="1031" w:type="dxa"/>
          </w:tcPr>
          <w:p w14:paraId="21853786" w14:textId="3DFA2B01" w:rsidR="00A612E4" w:rsidRDefault="00A612E4" w:rsidP="00A612E4">
            <w:r>
              <w:t>mont</w:t>
            </w:r>
            <w:r w:rsidR="00203E32">
              <w:t>hly</w:t>
            </w:r>
          </w:p>
        </w:tc>
        <w:tc>
          <w:tcPr>
            <w:tcW w:w="900" w:type="dxa"/>
          </w:tcPr>
          <w:p w14:paraId="0EAFC0FC" w14:textId="73CACED2" w:rsidR="00A612E4" w:rsidRDefault="00203E32" w:rsidP="00A612E4">
            <w:r>
              <w:t>twice</w:t>
            </w:r>
          </w:p>
        </w:tc>
        <w:tc>
          <w:tcPr>
            <w:tcW w:w="900" w:type="dxa"/>
          </w:tcPr>
          <w:p w14:paraId="078B4AF5" w14:textId="19644362" w:rsidR="00A612E4" w:rsidRDefault="00203E32" w:rsidP="00A612E4">
            <w:r>
              <w:t>none</w:t>
            </w:r>
          </w:p>
        </w:tc>
        <w:tc>
          <w:tcPr>
            <w:tcW w:w="944" w:type="dxa"/>
          </w:tcPr>
          <w:p w14:paraId="05C75074" w14:textId="77777777" w:rsidR="00A612E4" w:rsidRPr="00EC0730" w:rsidRDefault="00A612E4" w:rsidP="00A612E4"/>
        </w:tc>
        <w:tc>
          <w:tcPr>
            <w:tcW w:w="930" w:type="dxa"/>
          </w:tcPr>
          <w:p w14:paraId="4A663580" w14:textId="77777777" w:rsidR="00A612E4" w:rsidRPr="00EC0730" w:rsidRDefault="00A612E4" w:rsidP="00A612E4"/>
        </w:tc>
      </w:tr>
      <w:tr w:rsidR="00203E32" w14:paraId="149367F2" w14:textId="77777777" w:rsidTr="00203E32">
        <w:tc>
          <w:tcPr>
            <w:tcW w:w="1413" w:type="dxa"/>
            <w:vMerge w:val="restart"/>
          </w:tcPr>
          <w:p w14:paraId="575D8C8C" w14:textId="77777777" w:rsidR="00A612E4" w:rsidRPr="00A612E4" w:rsidRDefault="00A612E4" w:rsidP="00A612E4">
            <w:pPr>
              <w:rPr>
                <w:b/>
                <w:bCs/>
              </w:rPr>
            </w:pPr>
            <w:r w:rsidRPr="00A612E4">
              <w:rPr>
                <w:b/>
                <w:bCs/>
              </w:rPr>
              <w:t>War Memorial</w:t>
            </w:r>
          </w:p>
          <w:p w14:paraId="22FF6CC0" w14:textId="3AE5C228" w:rsidR="00A612E4" w:rsidRPr="00A612E4" w:rsidRDefault="00A612E4" w:rsidP="00A612E4">
            <w:pPr>
              <w:rPr>
                <w:b/>
                <w:bCs/>
              </w:rPr>
            </w:pPr>
            <w:r w:rsidRPr="00A612E4">
              <w:rPr>
                <w:b/>
                <w:bCs/>
              </w:rPr>
              <w:t xml:space="preserve">  </w:t>
            </w:r>
          </w:p>
        </w:tc>
        <w:tc>
          <w:tcPr>
            <w:tcW w:w="1861" w:type="dxa"/>
          </w:tcPr>
          <w:p w14:paraId="3BFBD2AC" w14:textId="57ABB99B" w:rsidR="00A612E4" w:rsidRDefault="00A612E4" w:rsidP="00A612E4">
            <w:r>
              <w:t>Grass cutting</w:t>
            </w:r>
          </w:p>
        </w:tc>
        <w:tc>
          <w:tcPr>
            <w:tcW w:w="1031" w:type="dxa"/>
          </w:tcPr>
          <w:p w14:paraId="46CDF0EB" w14:textId="4BCB5957" w:rsidR="00A612E4" w:rsidRDefault="00203E32" w:rsidP="00A612E4">
            <w:r>
              <w:t>weekly</w:t>
            </w:r>
          </w:p>
        </w:tc>
        <w:tc>
          <w:tcPr>
            <w:tcW w:w="1031" w:type="dxa"/>
          </w:tcPr>
          <w:p w14:paraId="65A03871" w14:textId="022C02B8" w:rsidR="00A612E4" w:rsidRDefault="00203E32" w:rsidP="00A612E4">
            <w:r>
              <w:t>weekly</w:t>
            </w:r>
          </w:p>
        </w:tc>
        <w:tc>
          <w:tcPr>
            <w:tcW w:w="900" w:type="dxa"/>
          </w:tcPr>
          <w:p w14:paraId="4EA2356B" w14:textId="3B5B05A0" w:rsidR="00A612E4" w:rsidRDefault="00203E32" w:rsidP="00A612E4">
            <w:r>
              <w:t>twice</w:t>
            </w:r>
          </w:p>
        </w:tc>
        <w:tc>
          <w:tcPr>
            <w:tcW w:w="900" w:type="dxa"/>
          </w:tcPr>
          <w:p w14:paraId="3FE83911" w14:textId="5007CD8B" w:rsidR="00A612E4" w:rsidRDefault="00203E32" w:rsidP="00A612E4">
            <w:r>
              <w:t>none</w:t>
            </w:r>
          </w:p>
        </w:tc>
        <w:tc>
          <w:tcPr>
            <w:tcW w:w="944" w:type="dxa"/>
          </w:tcPr>
          <w:p w14:paraId="4AE209EE" w14:textId="77777777" w:rsidR="00A612E4" w:rsidRPr="00EC0730" w:rsidRDefault="00A612E4" w:rsidP="00A612E4"/>
        </w:tc>
        <w:tc>
          <w:tcPr>
            <w:tcW w:w="930" w:type="dxa"/>
          </w:tcPr>
          <w:p w14:paraId="5CA3D79C" w14:textId="77777777" w:rsidR="00A612E4" w:rsidRPr="00EC0730" w:rsidRDefault="00A612E4" w:rsidP="00A612E4"/>
        </w:tc>
      </w:tr>
      <w:tr w:rsidR="00203E32" w14:paraId="1F03FA9E" w14:textId="77777777" w:rsidTr="00203E32">
        <w:tc>
          <w:tcPr>
            <w:tcW w:w="1413" w:type="dxa"/>
            <w:vMerge/>
          </w:tcPr>
          <w:p w14:paraId="76077472" w14:textId="1D9E277C" w:rsidR="00A612E4" w:rsidRPr="00A612E4" w:rsidRDefault="00A612E4" w:rsidP="00A612E4">
            <w:pPr>
              <w:rPr>
                <w:b/>
                <w:bCs/>
              </w:rPr>
            </w:pPr>
          </w:p>
        </w:tc>
        <w:tc>
          <w:tcPr>
            <w:tcW w:w="1861" w:type="dxa"/>
          </w:tcPr>
          <w:p w14:paraId="170B28D6" w14:textId="71FC537C" w:rsidR="00A612E4" w:rsidRDefault="00A612E4" w:rsidP="00A612E4">
            <w:r>
              <w:t>Weed treatment</w:t>
            </w:r>
          </w:p>
        </w:tc>
        <w:tc>
          <w:tcPr>
            <w:tcW w:w="1031" w:type="dxa"/>
          </w:tcPr>
          <w:p w14:paraId="222A511E" w14:textId="4C25D578" w:rsidR="00A612E4" w:rsidRDefault="00203E32" w:rsidP="00A612E4">
            <w:r>
              <w:t>once</w:t>
            </w:r>
          </w:p>
        </w:tc>
        <w:tc>
          <w:tcPr>
            <w:tcW w:w="1031" w:type="dxa"/>
          </w:tcPr>
          <w:p w14:paraId="4C76A84A" w14:textId="0DC03594" w:rsidR="00A612E4" w:rsidRDefault="00203E32" w:rsidP="00A612E4">
            <w:r>
              <w:t>once</w:t>
            </w:r>
          </w:p>
        </w:tc>
        <w:tc>
          <w:tcPr>
            <w:tcW w:w="900" w:type="dxa"/>
          </w:tcPr>
          <w:p w14:paraId="7F230827" w14:textId="7C2778D6" w:rsidR="00A612E4" w:rsidRDefault="00203E32" w:rsidP="00A612E4">
            <w:r>
              <w:t>none</w:t>
            </w:r>
          </w:p>
        </w:tc>
        <w:tc>
          <w:tcPr>
            <w:tcW w:w="900" w:type="dxa"/>
          </w:tcPr>
          <w:p w14:paraId="7DFCC83C" w14:textId="0968B114" w:rsidR="00A612E4" w:rsidRDefault="00203E32" w:rsidP="00A612E4">
            <w:r>
              <w:t>none</w:t>
            </w:r>
          </w:p>
        </w:tc>
        <w:tc>
          <w:tcPr>
            <w:tcW w:w="944" w:type="dxa"/>
          </w:tcPr>
          <w:p w14:paraId="659AA09A" w14:textId="77777777" w:rsidR="00A612E4" w:rsidRPr="00EC0730" w:rsidRDefault="00A612E4" w:rsidP="00A612E4"/>
        </w:tc>
        <w:tc>
          <w:tcPr>
            <w:tcW w:w="930" w:type="dxa"/>
          </w:tcPr>
          <w:p w14:paraId="7810290E" w14:textId="77777777" w:rsidR="00A612E4" w:rsidRPr="00EC0730" w:rsidRDefault="00A612E4" w:rsidP="00A612E4"/>
        </w:tc>
      </w:tr>
      <w:tr w:rsidR="00203E32" w14:paraId="1A8C976C" w14:textId="77777777" w:rsidTr="00203E32">
        <w:tc>
          <w:tcPr>
            <w:tcW w:w="1413" w:type="dxa"/>
            <w:vMerge/>
          </w:tcPr>
          <w:p w14:paraId="76B2550A" w14:textId="77777777" w:rsidR="00A612E4" w:rsidRPr="00A612E4" w:rsidRDefault="00A612E4" w:rsidP="00A612E4">
            <w:pPr>
              <w:rPr>
                <w:b/>
                <w:bCs/>
              </w:rPr>
            </w:pPr>
          </w:p>
        </w:tc>
        <w:tc>
          <w:tcPr>
            <w:tcW w:w="1861" w:type="dxa"/>
          </w:tcPr>
          <w:p w14:paraId="32755213" w14:textId="57394EA2" w:rsidR="00A612E4" w:rsidRDefault="00A612E4" w:rsidP="00A612E4">
            <w:r>
              <w:t xml:space="preserve">Pollarding </w:t>
            </w:r>
            <w:r w:rsidR="00FC5F54">
              <w:t>trees</w:t>
            </w:r>
          </w:p>
        </w:tc>
        <w:tc>
          <w:tcPr>
            <w:tcW w:w="1031" w:type="dxa"/>
          </w:tcPr>
          <w:p w14:paraId="59DA7D0A" w14:textId="55C1A6D0" w:rsidR="00A612E4" w:rsidRDefault="007B5509" w:rsidP="00A612E4">
            <w:r>
              <w:t>none</w:t>
            </w:r>
          </w:p>
        </w:tc>
        <w:tc>
          <w:tcPr>
            <w:tcW w:w="1031" w:type="dxa"/>
          </w:tcPr>
          <w:p w14:paraId="2DFBD62E" w14:textId="2C84A1F5" w:rsidR="00A612E4" w:rsidRDefault="007B5509" w:rsidP="00A612E4">
            <w:r>
              <w:t>none</w:t>
            </w:r>
          </w:p>
        </w:tc>
        <w:tc>
          <w:tcPr>
            <w:tcW w:w="900" w:type="dxa"/>
          </w:tcPr>
          <w:p w14:paraId="31546B9E" w14:textId="136225CB" w:rsidR="00A612E4" w:rsidRDefault="007B5509" w:rsidP="00A612E4">
            <w:r>
              <w:t>once</w:t>
            </w:r>
          </w:p>
        </w:tc>
        <w:tc>
          <w:tcPr>
            <w:tcW w:w="900" w:type="dxa"/>
          </w:tcPr>
          <w:p w14:paraId="0EB15C20" w14:textId="14B76AE9" w:rsidR="00A612E4" w:rsidRDefault="007B5509" w:rsidP="00A612E4">
            <w:r>
              <w:t>none</w:t>
            </w:r>
          </w:p>
        </w:tc>
        <w:tc>
          <w:tcPr>
            <w:tcW w:w="944" w:type="dxa"/>
          </w:tcPr>
          <w:p w14:paraId="4527F54A" w14:textId="77777777" w:rsidR="00A612E4" w:rsidRPr="00EC0730" w:rsidRDefault="00A612E4" w:rsidP="00A612E4"/>
        </w:tc>
        <w:tc>
          <w:tcPr>
            <w:tcW w:w="930" w:type="dxa"/>
          </w:tcPr>
          <w:p w14:paraId="28FA0488" w14:textId="77777777" w:rsidR="00A612E4" w:rsidRPr="00EC0730" w:rsidRDefault="00A612E4" w:rsidP="00A612E4"/>
        </w:tc>
      </w:tr>
      <w:tr w:rsidR="00547B20" w14:paraId="59C5D880" w14:textId="77777777" w:rsidTr="00203E32">
        <w:tc>
          <w:tcPr>
            <w:tcW w:w="1413" w:type="dxa"/>
            <w:vMerge/>
          </w:tcPr>
          <w:p w14:paraId="665C5619" w14:textId="77777777" w:rsidR="00547B20" w:rsidRPr="00A612E4" w:rsidRDefault="00547B20" w:rsidP="00A612E4">
            <w:pPr>
              <w:rPr>
                <w:b/>
                <w:bCs/>
              </w:rPr>
            </w:pPr>
          </w:p>
        </w:tc>
        <w:tc>
          <w:tcPr>
            <w:tcW w:w="1861" w:type="dxa"/>
          </w:tcPr>
          <w:p w14:paraId="7F5FF21E" w14:textId="4772D116" w:rsidR="00547B20" w:rsidRDefault="00547B20" w:rsidP="00A612E4">
            <w:r>
              <w:t>Leaf clearance</w:t>
            </w:r>
          </w:p>
        </w:tc>
        <w:tc>
          <w:tcPr>
            <w:tcW w:w="1031" w:type="dxa"/>
          </w:tcPr>
          <w:p w14:paraId="1ED85E77" w14:textId="3EC8C1B4" w:rsidR="00547B20" w:rsidRDefault="00547B20" w:rsidP="00A612E4">
            <w:r>
              <w:t>none</w:t>
            </w:r>
          </w:p>
        </w:tc>
        <w:tc>
          <w:tcPr>
            <w:tcW w:w="1031" w:type="dxa"/>
          </w:tcPr>
          <w:p w14:paraId="6DACAE8E" w14:textId="107A5D1B" w:rsidR="00547B20" w:rsidRDefault="00547B20" w:rsidP="00A612E4">
            <w:r>
              <w:t>none</w:t>
            </w:r>
          </w:p>
        </w:tc>
        <w:tc>
          <w:tcPr>
            <w:tcW w:w="900" w:type="dxa"/>
          </w:tcPr>
          <w:p w14:paraId="14B167B0" w14:textId="2A2CFCFE" w:rsidR="00547B20" w:rsidRDefault="00547B20" w:rsidP="00A612E4">
            <w:r>
              <w:t>once*</w:t>
            </w:r>
          </w:p>
        </w:tc>
        <w:tc>
          <w:tcPr>
            <w:tcW w:w="900" w:type="dxa"/>
          </w:tcPr>
          <w:p w14:paraId="74E38634" w14:textId="77777777" w:rsidR="00547B20" w:rsidRDefault="00547B20" w:rsidP="00A612E4"/>
        </w:tc>
        <w:tc>
          <w:tcPr>
            <w:tcW w:w="944" w:type="dxa"/>
          </w:tcPr>
          <w:p w14:paraId="57A06CBB" w14:textId="77777777" w:rsidR="00547B20" w:rsidRPr="00EC0730" w:rsidRDefault="00547B20" w:rsidP="00A612E4"/>
        </w:tc>
        <w:tc>
          <w:tcPr>
            <w:tcW w:w="930" w:type="dxa"/>
          </w:tcPr>
          <w:p w14:paraId="407814E1" w14:textId="77777777" w:rsidR="00547B20" w:rsidRPr="00EC0730" w:rsidRDefault="00547B20" w:rsidP="00A612E4"/>
        </w:tc>
      </w:tr>
      <w:tr w:rsidR="00203E32" w14:paraId="0E139906" w14:textId="77777777" w:rsidTr="00203E32">
        <w:tc>
          <w:tcPr>
            <w:tcW w:w="1413" w:type="dxa"/>
            <w:vMerge/>
          </w:tcPr>
          <w:p w14:paraId="1E99BEB0" w14:textId="77777777" w:rsidR="00A612E4" w:rsidRPr="00A612E4" w:rsidRDefault="00A612E4" w:rsidP="00A612E4">
            <w:pPr>
              <w:rPr>
                <w:b/>
                <w:bCs/>
              </w:rPr>
            </w:pPr>
          </w:p>
        </w:tc>
        <w:tc>
          <w:tcPr>
            <w:tcW w:w="1861" w:type="dxa"/>
          </w:tcPr>
          <w:p w14:paraId="0B351F1D" w14:textId="5A3A1E9F" w:rsidR="00A612E4" w:rsidRDefault="00A612E4" w:rsidP="00A612E4">
            <w:r>
              <w:t xml:space="preserve">Path Edge </w:t>
            </w:r>
          </w:p>
        </w:tc>
        <w:tc>
          <w:tcPr>
            <w:tcW w:w="1031" w:type="dxa"/>
          </w:tcPr>
          <w:p w14:paraId="0FF73F5B" w14:textId="5114F3D6" w:rsidR="00A612E4" w:rsidRDefault="007B5509" w:rsidP="00A612E4">
            <w:r>
              <w:t>once</w:t>
            </w:r>
          </w:p>
        </w:tc>
        <w:tc>
          <w:tcPr>
            <w:tcW w:w="1031" w:type="dxa"/>
          </w:tcPr>
          <w:p w14:paraId="1B4632CB" w14:textId="2D7AC0F4" w:rsidR="00A612E4" w:rsidRDefault="007B5509" w:rsidP="00A612E4">
            <w:r>
              <w:t>once</w:t>
            </w:r>
          </w:p>
        </w:tc>
        <w:tc>
          <w:tcPr>
            <w:tcW w:w="900" w:type="dxa"/>
          </w:tcPr>
          <w:p w14:paraId="6F175A14" w14:textId="28D36254" w:rsidR="00A612E4" w:rsidRDefault="007B5509" w:rsidP="00A612E4">
            <w:r>
              <w:t>none</w:t>
            </w:r>
          </w:p>
        </w:tc>
        <w:tc>
          <w:tcPr>
            <w:tcW w:w="900" w:type="dxa"/>
          </w:tcPr>
          <w:p w14:paraId="6DE7A447" w14:textId="17F06393" w:rsidR="00A612E4" w:rsidRDefault="007B5509" w:rsidP="00A612E4">
            <w:r>
              <w:t>none</w:t>
            </w:r>
          </w:p>
        </w:tc>
        <w:tc>
          <w:tcPr>
            <w:tcW w:w="944" w:type="dxa"/>
          </w:tcPr>
          <w:p w14:paraId="6A963119" w14:textId="77777777" w:rsidR="00A612E4" w:rsidRPr="00EC0730" w:rsidRDefault="00A612E4" w:rsidP="00A612E4"/>
        </w:tc>
        <w:tc>
          <w:tcPr>
            <w:tcW w:w="930" w:type="dxa"/>
          </w:tcPr>
          <w:p w14:paraId="1EE68F49" w14:textId="77777777" w:rsidR="00A612E4" w:rsidRPr="00EC0730" w:rsidRDefault="00A612E4" w:rsidP="00A612E4"/>
        </w:tc>
      </w:tr>
      <w:tr w:rsidR="00203E32" w14:paraId="324C7B74" w14:textId="77777777" w:rsidTr="00203E32">
        <w:tc>
          <w:tcPr>
            <w:tcW w:w="1413" w:type="dxa"/>
            <w:vMerge w:val="restart"/>
          </w:tcPr>
          <w:p w14:paraId="49B24328" w14:textId="2641D97B" w:rsidR="00A612E4" w:rsidRPr="00A612E4" w:rsidRDefault="00A612E4" w:rsidP="00A612E4">
            <w:pPr>
              <w:rPr>
                <w:b/>
                <w:bCs/>
              </w:rPr>
            </w:pPr>
            <w:r w:rsidRPr="00A612E4">
              <w:rPr>
                <w:b/>
                <w:bCs/>
              </w:rPr>
              <w:t>Footpath</w:t>
            </w:r>
          </w:p>
        </w:tc>
        <w:tc>
          <w:tcPr>
            <w:tcW w:w="1861" w:type="dxa"/>
          </w:tcPr>
          <w:p w14:paraId="56C7336A" w14:textId="02B59567" w:rsidR="00A612E4" w:rsidRDefault="00A612E4" w:rsidP="00A612E4">
            <w:r>
              <w:t>Weed clearance</w:t>
            </w:r>
          </w:p>
        </w:tc>
        <w:tc>
          <w:tcPr>
            <w:tcW w:w="1031" w:type="dxa"/>
          </w:tcPr>
          <w:p w14:paraId="330C5A33" w14:textId="1D2188B3" w:rsidR="00A612E4" w:rsidRDefault="007B5509" w:rsidP="00A612E4">
            <w:r>
              <w:t>once</w:t>
            </w:r>
          </w:p>
        </w:tc>
        <w:tc>
          <w:tcPr>
            <w:tcW w:w="1031" w:type="dxa"/>
          </w:tcPr>
          <w:p w14:paraId="7BED378E" w14:textId="60E1A337" w:rsidR="00A612E4" w:rsidRDefault="007B5509" w:rsidP="00A612E4">
            <w:r>
              <w:t>once</w:t>
            </w:r>
          </w:p>
        </w:tc>
        <w:tc>
          <w:tcPr>
            <w:tcW w:w="900" w:type="dxa"/>
          </w:tcPr>
          <w:p w14:paraId="56794B67" w14:textId="582B314C" w:rsidR="00A612E4" w:rsidRDefault="007B5509" w:rsidP="00A612E4">
            <w:r>
              <w:t>once</w:t>
            </w:r>
          </w:p>
        </w:tc>
        <w:tc>
          <w:tcPr>
            <w:tcW w:w="900" w:type="dxa"/>
          </w:tcPr>
          <w:p w14:paraId="064EA256" w14:textId="249EAD1A" w:rsidR="00A612E4" w:rsidRDefault="007B5509" w:rsidP="00A612E4">
            <w:r>
              <w:t>none</w:t>
            </w:r>
          </w:p>
        </w:tc>
        <w:tc>
          <w:tcPr>
            <w:tcW w:w="944" w:type="dxa"/>
          </w:tcPr>
          <w:p w14:paraId="11B670A5" w14:textId="77777777" w:rsidR="00A612E4" w:rsidRPr="00EC0730" w:rsidRDefault="00A612E4" w:rsidP="00A612E4"/>
        </w:tc>
        <w:tc>
          <w:tcPr>
            <w:tcW w:w="930" w:type="dxa"/>
          </w:tcPr>
          <w:p w14:paraId="1F0C34A6" w14:textId="77777777" w:rsidR="00A612E4" w:rsidRPr="00EC0730" w:rsidRDefault="00A612E4" w:rsidP="00A612E4"/>
        </w:tc>
      </w:tr>
      <w:tr w:rsidR="00203E32" w14:paraId="26403D03" w14:textId="77777777" w:rsidTr="00203E32">
        <w:tc>
          <w:tcPr>
            <w:tcW w:w="1413" w:type="dxa"/>
            <w:vMerge/>
          </w:tcPr>
          <w:p w14:paraId="2F8B2A41" w14:textId="77777777" w:rsidR="00A612E4" w:rsidRDefault="00A612E4" w:rsidP="00A612E4"/>
        </w:tc>
        <w:tc>
          <w:tcPr>
            <w:tcW w:w="1861" w:type="dxa"/>
          </w:tcPr>
          <w:p w14:paraId="08E0CED1" w14:textId="0B314984" w:rsidR="00A612E4" w:rsidRDefault="00A612E4" w:rsidP="00A612E4">
            <w:r>
              <w:t>Leaf clearance</w:t>
            </w:r>
          </w:p>
        </w:tc>
        <w:tc>
          <w:tcPr>
            <w:tcW w:w="1031" w:type="dxa"/>
          </w:tcPr>
          <w:p w14:paraId="336ADB2E" w14:textId="15A998CA" w:rsidR="00A612E4" w:rsidRDefault="007B5509" w:rsidP="00A612E4">
            <w:r>
              <w:t>none</w:t>
            </w:r>
          </w:p>
        </w:tc>
        <w:tc>
          <w:tcPr>
            <w:tcW w:w="1031" w:type="dxa"/>
          </w:tcPr>
          <w:p w14:paraId="2567307B" w14:textId="400D4705" w:rsidR="00A612E4" w:rsidRDefault="00063AD4" w:rsidP="00A612E4">
            <w:r>
              <w:t>none</w:t>
            </w:r>
          </w:p>
        </w:tc>
        <w:tc>
          <w:tcPr>
            <w:tcW w:w="900" w:type="dxa"/>
          </w:tcPr>
          <w:p w14:paraId="02BB9E14" w14:textId="7EEF0B23" w:rsidR="00A612E4" w:rsidRDefault="00063AD4" w:rsidP="00A612E4">
            <w:r>
              <w:t>once</w:t>
            </w:r>
          </w:p>
        </w:tc>
        <w:tc>
          <w:tcPr>
            <w:tcW w:w="900" w:type="dxa"/>
          </w:tcPr>
          <w:p w14:paraId="72AC0C00" w14:textId="04CAE44B" w:rsidR="00A612E4" w:rsidRDefault="00063AD4" w:rsidP="00A612E4">
            <w:r>
              <w:t>once</w:t>
            </w:r>
          </w:p>
        </w:tc>
        <w:tc>
          <w:tcPr>
            <w:tcW w:w="944" w:type="dxa"/>
          </w:tcPr>
          <w:p w14:paraId="4D5558AF" w14:textId="77777777" w:rsidR="00A612E4" w:rsidRPr="00EC0730" w:rsidRDefault="00A612E4" w:rsidP="00A612E4"/>
        </w:tc>
        <w:tc>
          <w:tcPr>
            <w:tcW w:w="930" w:type="dxa"/>
          </w:tcPr>
          <w:p w14:paraId="5E3805B8" w14:textId="77777777" w:rsidR="00A612E4" w:rsidRPr="00EC0730" w:rsidRDefault="00A612E4" w:rsidP="00A612E4"/>
        </w:tc>
      </w:tr>
      <w:tr w:rsidR="00203E32" w14:paraId="2017CB4B" w14:textId="77777777" w:rsidTr="00203E32">
        <w:tc>
          <w:tcPr>
            <w:tcW w:w="1413" w:type="dxa"/>
            <w:vMerge/>
          </w:tcPr>
          <w:p w14:paraId="21737B0D" w14:textId="77777777" w:rsidR="00A612E4" w:rsidRDefault="00A612E4" w:rsidP="00A612E4"/>
        </w:tc>
        <w:tc>
          <w:tcPr>
            <w:tcW w:w="1861" w:type="dxa"/>
          </w:tcPr>
          <w:p w14:paraId="66446AED" w14:textId="7CDE102A" w:rsidR="00A612E4" w:rsidRDefault="00A612E4" w:rsidP="00A612E4">
            <w:r>
              <w:t>Path edge</w:t>
            </w:r>
          </w:p>
        </w:tc>
        <w:tc>
          <w:tcPr>
            <w:tcW w:w="1031" w:type="dxa"/>
          </w:tcPr>
          <w:p w14:paraId="69C6F1B1" w14:textId="52664451" w:rsidR="00A612E4" w:rsidRDefault="00063AD4" w:rsidP="00A612E4">
            <w:r>
              <w:t>once</w:t>
            </w:r>
          </w:p>
        </w:tc>
        <w:tc>
          <w:tcPr>
            <w:tcW w:w="1031" w:type="dxa"/>
          </w:tcPr>
          <w:p w14:paraId="10330D36" w14:textId="77777777" w:rsidR="00A612E4" w:rsidRDefault="00A612E4" w:rsidP="00A612E4"/>
        </w:tc>
        <w:tc>
          <w:tcPr>
            <w:tcW w:w="900" w:type="dxa"/>
          </w:tcPr>
          <w:p w14:paraId="118E9867" w14:textId="77777777" w:rsidR="00A612E4" w:rsidRDefault="00A612E4" w:rsidP="00A612E4"/>
        </w:tc>
        <w:tc>
          <w:tcPr>
            <w:tcW w:w="900" w:type="dxa"/>
          </w:tcPr>
          <w:p w14:paraId="26795B58" w14:textId="77777777" w:rsidR="00A612E4" w:rsidRDefault="00A612E4" w:rsidP="00A612E4"/>
        </w:tc>
        <w:tc>
          <w:tcPr>
            <w:tcW w:w="944" w:type="dxa"/>
          </w:tcPr>
          <w:p w14:paraId="18B21417" w14:textId="77777777" w:rsidR="00A612E4" w:rsidRPr="00EC0730" w:rsidRDefault="00A612E4" w:rsidP="00A612E4"/>
        </w:tc>
        <w:tc>
          <w:tcPr>
            <w:tcW w:w="930" w:type="dxa"/>
          </w:tcPr>
          <w:p w14:paraId="02B97706" w14:textId="77777777" w:rsidR="00A612E4" w:rsidRPr="00EC0730" w:rsidRDefault="00A612E4" w:rsidP="00A612E4"/>
        </w:tc>
      </w:tr>
      <w:tr w:rsidR="00FC10CA" w14:paraId="66175E49" w14:textId="77777777" w:rsidTr="00C35C46">
        <w:tc>
          <w:tcPr>
            <w:tcW w:w="8080" w:type="dxa"/>
            <w:gridSpan w:val="7"/>
          </w:tcPr>
          <w:p w14:paraId="30CA1781" w14:textId="3C0FA5A8" w:rsidR="00FC10CA" w:rsidRPr="00EC0730" w:rsidRDefault="00FC10CA" w:rsidP="00A612E4">
            <w:pPr>
              <w:rPr>
                <w:b/>
                <w:bCs/>
                <w:highlight w:val="yellow"/>
              </w:rPr>
            </w:pPr>
            <w:r w:rsidRPr="00EC0730">
              <w:rPr>
                <w:b/>
                <w:bCs/>
                <w:highlight w:val="yellow"/>
              </w:rPr>
              <w:t>Total Annual cost</w:t>
            </w:r>
          </w:p>
        </w:tc>
        <w:tc>
          <w:tcPr>
            <w:tcW w:w="930" w:type="dxa"/>
          </w:tcPr>
          <w:p w14:paraId="53F48176" w14:textId="77777777" w:rsidR="00FC10CA" w:rsidRDefault="00FC10CA" w:rsidP="00A612E4"/>
        </w:tc>
      </w:tr>
      <w:tr w:rsidR="00EC0730" w14:paraId="2721F5A8" w14:textId="77777777" w:rsidTr="00C35C46">
        <w:tc>
          <w:tcPr>
            <w:tcW w:w="8080" w:type="dxa"/>
            <w:gridSpan w:val="7"/>
          </w:tcPr>
          <w:p w14:paraId="3BC6084C" w14:textId="09F9F146" w:rsidR="00EC0730" w:rsidRPr="00547B20" w:rsidRDefault="00547B20" w:rsidP="00547B20">
            <w:r>
              <w:t>*</w:t>
            </w:r>
            <w:r w:rsidRPr="00547B20">
              <w:t>To be undertaken a couple of days prior to Remembrance Sunday.</w:t>
            </w:r>
          </w:p>
        </w:tc>
        <w:tc>
          <w:tcPr>
            <w:tcW w:w="930" w:type="dxa"/>
          </w:tcPr>
          <w:p w14:paraId="7D72D12C" w14:textId="77777777" w:rsidR="00EC0730" w:rsidRDefault="00EC0730" w:rsidP="00A612E4"/>
          <w:p w14:paraId="37392A8B" w14:textId="11441F56" w:rsidR="00EC0730" w:rsidRDefault="00EC0730" w:rsidP="00A612E4"/>
        </w:tc>
      </w:tr>
      <w:tr w:rsidR="00EC0730" w14:paraId="49172AFB" w14:textId="77777777" w:rsidTr="00C35C46">
        <w:tc>
          <w:tcPr>
            <w:tcW w:w="8080" w:type="dxa"/>
            <w:gridSpan w:val="7"/>
          </w:tcPr>
          <w:p w14:paraId="26A65BAE" w14:textId="45000A30" w:rsidR="00EC0730" w:rsidRPr="00063AD4" w:rsidRDefault="00EC0730" w:rsidP="00A612E4">
            <w:pPr>
              <w:rPr>
                <w:b/>
                <w:bCs/>
              </w:rPr>
            </w:pPr>
            <w:r w:rsidRPr="002F2010">
              <w:rPr>
                <w:b/>
                <w:bCs/>
                <w:highlight w:val="green"/>
              </w:rPr>
              <w:t>Minor Works hourly rate</w:t>
            </w:r>
          </w:p>
        </w:tc>
        <w:tc>
          <w:tcPr>
            <w:tcW w:w="930" w:type="dxa"/>
          </w:tcPr>
          <w:p w14:paraId="5717DA1B" w14:textId="77777777" w:rsidR="00EC0730" w:rsidRDefault="00EC0730" w:rsidP="00A612E4"/>
        </w:tc>
      </w:tr>
    </w:tbl>
    <w:p w14:paraId="2CF3F38F" w14:textId="77777777" w:rsidR="00182A4D" w:rsidRDefault="00182A4D" w:rsidP="00182A4D"/>
    <w:p w14:paraId="7DDD23A4" w14:textId="4C4D3F60" w:rsidR="009F551A" w:rsidRDefault="009F551A" w:rsidP="009F551A"/>
    <w:p w14:paraId="5253B9D7" w14:textId="710D4FDC" w:rsidR="00FC10CA" w:rsidRDefault="00FC10CA" w:rsidP="009F551A"/>
    <w:p w14:paraId="26BD9433" w14:textId="3EF621A9" w:rsidR="00FC10CA" w:rsidRDefault="00063AD4" w:rsidP="009F551A">
      <w:r>
        <w:t>Signed:</w:t>
      </w:r>
    </w:p>
    <w:p w14:paraId="421D0445" w14:textId="2FEFAF9C" w:rsidR="00063AD4" w:rsidRDefault="00063AD4" w:rsidP="009F551A">
      <w:r>
        <w:t>Name:</w:t>
      </w:r>
    </w:p>
    <w:p w14:paraId="1930D05C" w14:textId="1ED018EC" w:rsidR="00063AD4" w:rsidRDefault="00063AD4" w:rsidP="009F551A">
      <w:r>
        <w:t>Date:</w:t>
      </w:r>
    </w:p>
    <w:p w14:paraId="3058E409" w14:textId="5D30FFFD" w:rsidR="00063AD4" w:rsidRDefault="00063AD4" w:rsidP="009F551A"/>
    <w:p w14:paraId="3BD97B21" w14:textId="77777777" w:rsidR="00063AD4" w:rsidRPr="00FC10CA" w:rsidRDefault="00063AD4" w:rsidP="009F551A"/>
    <w:sectPr w:rsidR="00063AD4" w:rsidRPr="00FC10CA" w:rsidSect="00322E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F474D"/>
    <w:multiLevelType w:val="hybridMultilevel"/>
    <w:tmpl w:val="66F0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82D78"/>
    <w:multiLevelType w:val="hybridMultilevel"/>
    <w:tmpl w:val="8604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756791"/>
    <w:multiLevelType w:val="hybridMultilevel"/>
    <w:tmpl w:val="400A53CC"/>
    <w:lvl w:ilvl="0" w:tplc="2ED6307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F1479"/>
    <w:multiLevelType w:val="multilevel"/>
    <w:tmpl w:val="8604B4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1A"/>
    <w:rsid w:val="00063AD4"/>
    <w:rsid w:val="000A1504"/>
    <w:rsid w:val="00182A4D"/>
    <w:rsid w:val="00203E32"/>
    <w:rsid w:val="002F2010"/>
    <w:rsid w:val="00322ECE"/>
    <w:rsid w:val="004B210D"/>
    <w:rsid w:val="00547B20"/>
    <w:rsid w:val="005D577E"/>
    <w:rsid w:val="00685652"/>
    <w:rsid w:val="007B5509"/>
    <w:rsid w:val="009F551A"/>
    <w:rsid w:val="00A612E4"/>
    <w:rsid w:val="00B51D70"/>
    <w:rsid w:val="00C52610"/>
    <w:rsid w:val="00C94D76"/>
    <w:rsid w:val="00CC4089"/>
    <w:rsid w:val="00EC0730"/>
    <w:rsid w:val="00F92872"/>
    <w:rsid w:val="00FC10CA"/>
    <w:rsid w:val="00FC5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7D76"/>
  <w15:chartTrackingRefBased/>
  <w15:docId w15:val="{85ABF946-321A-A641-BAAA-F7D01D0B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1A"/>
    <w:pPr>
      <w:ind w:left="720"/>
      <w:contextualSpacing/>
    </w:pPr>
  </w:style>
  <w:style w:type="table" w:styleId="TableGrid">
    <w:name w:val="Table Grid"/>
    <w:basedOn w:val="TableNormal"/>
    <w:uiPriority w:val="39"/>
    <w:rsid w:val="00182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clerkbroadchalke@gmail.com</cp:lastModifiedBy>
  <cp:revision>2</cp:revision>
  <dcterms:created xsi:type="dcterms:W3CDTF">2020-05-05T17:32:00Z</dcterms:created>
  <dcterms:modified xsi:type="dcterms:W3CDTF">2020-05-05T17:32:00Z</dcterms:modified>
</cp:coreProperties>
</file>